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center"/>
        <w:rPr>
          <w:rStyle w:val="6"/>
          <w:rFonts w:ascii="创艺简标宋" w:eastAsia="创艺简标宋"/>
          <w:color w:val="000000"/>
          <w:sz w:val="48"/>
          <w:szCs w:val="48"/>
        </w:rPr>
      </w:pPr>
      <w:r>
        <w:rPr>
          <w:rFonts w:hint="eastAsia" w:ascii="方正小标宋简体" w:hAnsi="方正小标宋简体" w:eastAsia="方正小标宋简体" w:cs="方正小标宋简体"/>
          <w:bCs/>
          <w:color w:val="000000"/>
          <w:spacing w:val="15"/>
          <w:sz w:val="48"/>
          <w:szCs w:val="48"/>
        </w:rPr>
        <w:t>金华市综合行政执法局金华山旅游经济区分局2021年部门预算</w:t>
      </w:r>
    </w:p>
    <w:p>
      <w:pPr>
        <w:spacing w:line="530" w:lineRule="exact"/>
        <w:ind w:firstLine="590" w:firstLineChars="196"/>
        <w:rPr>
          <w:rStyle w:val="6"/>
          <w:color w:val="000000"/>
          <w:sz w:val="30"/>
          <w:szCs w:val="30"/>
        </w:rPr>
      </w:pPr>
    </w:p>
    <w:p>
      <w:pPr>
        <w:spacing w:line="530" w:lineRule="exact"/>
        <w:ind w:firstLine="630" w:firstLineChars="196"/>
        <w:rPr>
          <w:rStyle w:val="6"/>
          <w:rFonts w:ascii="黑体" w:eastAsia="黑体"/>
          <w:b w:val="0"/>
          <w:color w:val="000000"/>
        </w:rPr>
      </w:pPr>
      <w:r>
        <w:rPr>
          <w:rStyle w:val="6"/>
          <w:rFonts w:hint="eastAsia" w:ascii="黑体" w:eastAsia="黑体"/>
          <w:color w:val="000000"/>
        </w:rPr>
        <w:t>一、</w:t>
      </w:r>
      <w:r>
        <w:rPr>
          <w:rFonts w:hint="eastAsia" w:ascii="黑体" w:hAnsi="宋体" w:eastAsia="黑体" w:cs="Courier New"/>
          <w:b/>
          <w:bCs/>
          <w:color w:val="000000"/>
          <w:sz w:val="32"/>
          <w:szCs w:val="32"/>
        </w:rPr>
        <w:t>金华市综合行政执法局金华山旅游景区分局</w:t>
      </w:r>
      <w:r>
        <w:rPr>
          <w:rStyle w:val="6"/>
          <w:rFonts w:hint="eastAsia" w:ascii="黑体" w:eastAsia="黑体"/>
          <w:color w:val="000000"/>
        </w:rPr>
        <w:t>概况</w:t>
      </w:r>
    </w:p>
    <w:p>
      <w:pPr>
        <w:spacing w:line="530" w:lineRule="exact"/>
        <w:ind w:firstLine="627" w:firstLineChars="196"/>
        <w:rPr>
          <w:rFonts w:ascii="楷体" w:hAnsi="楷体" w:eastAsia="楷体" w:cs="楷体_GB2312"/>
          <w:color w:val="000000"/>
          <w:sz w:val="32"/>
          <w:szCs w:val="32"/>
        </w:rPr>
      </w:pPr>
      <w:r>
        <w:rPr>
          <w:rFonts w:hint="eastAsia" w:ascii="楷体" w:hAnsi="楷体" w:eastAsia="楷体" w:cs="楷体_GB2312"/>
          <w:color w:val="000000"/>
          <w:sz w:val="32"/>
          <w:szCs w:val="32"/>
        </w:rPr>
        <w:t>（一）主要职能</w:t>
      </w:r>
    </w:p>
    <w:p>
      <w:pPr>
        <w:spacing w:line="520" w:lineRule="exact"/>
        <w:ind w:firstLine="600" w:firstLineChars="200"/>
        <w:rPr>
          <w:rFonts w:ascii="仿宋" w:hAnsi="仿宋" w:eastAsia="仿宋"/>
          <w:bCs/>
          <w:sz w:val="30"/>
          <w:szCs w:val="30"/>
        </w:rPr>
      </w:pPr>
      <w:r>
        <w:rPr>
          <w:rFonts w:hint="eastAsia" w:ascii="仿宋" w:hAnsi="仿宋" w:eastAsia="仿宋"/>
          <w:bCs/>
          <w:sz w:val="30"/>
          <w:szCs w:val="30"/>
        </w:rPr>
        <w:t>金华市综合行政执法局金华山旅游经济区分局担负金华山旅游经济区范围内市容环卫、市政道路、园林绿化、工商行政、环境保护、城市规划、公安交通等全部或部分行政处罚职能。</w:t>
      </w:r>
    </w:p>
    <w:p>
      <w:pPr>
        <w:spacing w:line="530" w:lineRule="exact"/>
        <w:ind w:firstLine="627" w:firstLineChars="196"/>
        <w:rPr>
          <w:rFonts w:ascii="楷体" w:hAnsi="楷体" w:eastAsia="楷体" w:cs="楷体_GB2312"/>
          <w:color w:val="000000"/>
          <w:sz w:val="32"/>
          <w:szCs w:val="32"/>
        </w:rPr>
      </w:pPr>
      <w:r>
        <w:rPr>
          <w:rFonts w:hint="eastAsia" w:ascii="楷体" w:hAnsi="楷体" w:eastAsia="楷体" w:cs="楷体_GB2312"/>
          <w:color w:val="000000"/>
          <w:sz w:val="32"/>
          <w:szCs w:val="32"/>
        </w:rPr>
        <w:t>（二）部门预算单位构成</w:t>
      </w:r>
    </w:p>
    <w:p>
      <w:pPr>
        <w:spacing w:line="520" w:lineRule="exact"/>
        <w:ind w:firstLine="588" w:firstLineChars="196"/>
        <w:rPr>
          <w:rFonts w:ascii="仿宋" w:hAnsi="仿宋" w:eastAsia="仿宋"/>
          <w:bCs/>
          <w:sz w:val="30"/>
          <w:szCs w:val="30"/>
        </w:rPr>
      </w:pPr>
      <w:r>
        <w:rPr>
          <w:rFonts w:hint="eastAsia" w:ascii="仿宋" w:hAnsi="仿宋" w:eastAsia="仿宋"/>
          <w:bCs/>
          <w:sz w:val="30"/>
          <w:szCs w:val="30"/>
        </w:rPr>
        <w:t>从预算单位构成看，金华市综合行政执法局金华山旅游经济区分局部门预算包括：办公室、法制督察科、业务科、罗店中队、赤松中队、景区中队、机动中队。</w:t>
      </w:r>
    </w:p>
    <w:p>
      <w:pPr>
        <w:spacing w:line="530" w:lineRule="exact"/>
        <w:ind w:firstLine="645"/>
        <w:rPr>
          <w:rFonts w:ascii="楷体" w:hAnsi="楷体" w:eastAsia="楷体" w:cs="楷体_GB2312"/>
          <w:b/>
          <w:color w:val="000000"/>
          <w:sz w:val="32"/>
          <w:szCs w:val="32"/>
        </w:rPr>
      </w:pPr>
      <w:r>
        <w:rPr>
          <w:rStyle w:val="6"/>
          <w:rFonts w:hint="eastAsia" w:ascii="黑体" w:eastAsia="黑体"/>
          <w:color w:val="000000"/>
        </w:rPr>
        <w:t>二、</w:t>
      </w:r>
      <w:r>
        <w:rPr>
          <w:rFonts w:hint="eastAsia" w:ascii="黑体" w:hAnsi="宋体" w:eastAsia="黑体" w:cs="Courier New"/>
          <w:b/>
          <w:bCs/>
          <w:color w:val="000000"/>
          <w:sz w:val="32"/>
          <w:szCs w:val="32"/>
        </w:rPr>
        <w:t>金华市综合行政执法局金华山旅游景区分</w:t>
      </w:r>
      <w:r>
        <w:rPr>
          <w:rStyle w:val="6"/>
          <w:rFonts w:ascii="黑体" w:eastAsia="黑体"/>
          <w:color w:val="000000"/>
        </w:rPr>
        <w:t>202</w:t>
      </w:r>
      <w:r>
        <w:rPr>
          <w:rStyle w:val="6"/>
          <w:rFonts w:hint="eastAsia" w:ascii="黑体" w:eastAsia="黑体"/>
          <w:color w:val="000000"/>
        </w:rPr>
        <w:t>1年部门预算安排情况说明</w:t>
      </w:r>
    </w:p>
    <w:p>
      <w:pPr>
        <w:spacing w:line="530" w:lineRule="exact"/>
        <w:ind w:firstLine="640" w:firstLineChars="200"/>
        <w:rPr>
          <w:rFonts w:ascii="楷体" w:hAnsi="楷体" w:eastAsia="楷体"/>
          <w:bCs/>
          <w:color w:val="000000"/>
          <w:sz w:val="32"/>
          <w:szCs w:val="32"/>
        </w:rPr>
      </w:pPr>
      <w:r>
        <w:rPr>
          <w:rFonts w:hint="eastAsia" w:ascii="楷体" w:hAnsi="楷体" w:eastAsia="楷体" w:cs="楷体_GB2312"/>
          <w:color w:val="000000"/>
          <w:sz w:val="32"/>
          <w:szCs w:val="32"/>
        </w:rPr>
        <w:t>（一）关于金华市综合行政执法局金华山旅游经济区分局</w:t>
      </w:r>
      <w:r>
        <w:rPr>
          <w:rFonts w:hint="eastAsia" w:ascii="楷体" w:hAnsi="楷体" w:eastAsia="楷体"/>
          <w:bCs/>
          <w:color w:val="000000"/>
          <w:sz w:val="32"/>
          <w:szCs w:val="32"/>
        </w:rPr>
        <w:t>2021年收支预算情况的总体说明</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按照综合预算的原则，金华市综合行政执法局金华山旅游经济区分局所有收入和支出均纳入部门预算管理。收入包括：一般公共预算拨款收入；支出包括：教育支出、社会保障和就业支出、医疗卫生与计划生育支出、城乡社区支出、住房保障支出。金华市综合行政执法局金华山旅游经济区分局2021年收支总预算1368.82万元。</w:t>
      </w:r>
    </w:p>
    <w:p>
      <w:pPr>
        <w:spacing w:line="530" w:lineRule="exact"/>
        <w:ind w:firstLine="640" w:firstLineChars="200"/>
        <w:rPr>
          <w:rFonts w:ascii="楷体" w:hAnsi="楷体" w:eastAsia="楷体" w:cs="楷体_GB2312"/>
          <w:color w:val="000000"/>
          <w:sz w:val="32"/>
          <w:szCs w:val="32"/>
        </w:rPr>
      </w:pPr>
      <w:r>
        <w:rPr>
          <w:rFonts w:hint="eastAsia" w:ascii="楷体" w:hAnsi="楷体" w:eastAsia="楷体" w:cs="楷体_GB2312"/>
          <w:color w:val="000000"/>
          <w:sz w:val="32"/>
          <w:szCs w:val="32"/>
        </w:rPr>
        <w:t>（二）关于金华市综合行政执法局金华山旅游经济区分局</w:t>
      </w:r>
      <w:r>
        <w:rPr>
          <w:rFonts w:hint="eastAsia" w:ascii="楷体" w:hAnsi="楷体" w:eastAsia="楷体"/>
          <w:bCs/>
          <w:color w:val="000000"/>
          <w:sz w:val="32"/>
          <w:szCs w:val="32"/>
        </w:rPr>
        <w:t>2021年</w:t>
      </w:r>
      <w:r>
        <w:rPr>
          <w:rFonts w:hint="eastAsia" w:ascii="楷体" w:hAnsi="楷体" w:eastAsia="楷体" w:cs="楷体_GB2312"/>
          <w:color w:val="000000"/>
          <w:sz w:val="32"/>
          <w:szCs w:val="32"/>
        </w:rPr>
        <w:t>收入预算情况说明</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金华市综合行政执法局金华山旅游经济区分局2021年收入预算1368.82万元，其中：上年结转0万元，占0.0%;一般公共预算拨款收入1368.82万元，占100.0%。</w:t>
      </w:r>
    </w:p>
    <w:p>
      <w:pPr>
        <w:spacing w:line="530" w:lineRule="exact"/>
        <w:ind w:firstLine="640" w:firstLineChars="200"/>
        <w:rPr>
          <w:rFonts w:ascii="仿宋_GB2312" w:eastAsia="仿宋_GB2312"/>
          <w:color w:val="000000"/>
          <w:sz w:val="32"/>
          <w:szCs w:val="32"/>
        </w:rPr>
      </w:pPr>
      <w:r>
        <w:rPr>
          <w:rFonts w:hint="eastAsia" w:ascii="楷体" w:hAnsi="楷体" w:eastAsia="楷体" w:cs="楷体_GB2312"/>
          <w:color w:val="000000"/>
          <w:sz w:val="32"/>
          <w:szCs w:val="32"/>
        </w:rPr>
        <w:t>（三）关于金华市综合行政执法局金华山旅游经济区分局</w:t>
      </w:r>
      <w:r>
        <w:rPr>
          <w:rFonts w:hint="eastAsia" w:ascii="楷体" w:hAnsi="楷体" w:eastAsia="楷体"/>
          <w:bCs/>
          <w:color w:val="000000"/>
          <w:sz w:val="32"/>
          <w:szCs w:val="32"/>
        </w:rPr>
        <w:t>2021年</w:t>
      </w:r>
      <w:r>
        <w:rPr>
          <w:rFonts w:hint="eastAsia" w:ascii="楷体" w:hAnsi="楷体" w:eastAsia="楷体" w:cs="楷体_GB2312"/>
          <w:color w:val="000000"/>
          <w:sz w:val="32"/>
          <w:szCs w:val="32"/>
        </w:rPr>
        <w:t>支出预算情况说明</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金华市综合行政执法局金华山旅游经济区分局2021年支出预算1368.82万元。</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1.按支出功能分类，包括教育支出8.22万元、社会保障和就业支出59.9万元、卫生健康支出23.71万元、城乡社区支出1191.6万元、住房保障支出85.39万元。</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2.按支出用途分类，包括人员支出1153.51万元，占84.3%；日常公用支出142.31万元，占10.4%；项目支出73万元，占5.3%。</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结转下年0万元。</w:t>
      </w:r>
    </w:p>
    <w:p>
      <w:pPr>
        <w:spacing w:line="530" w:lineRule="exact"/>
        <w:ind w:firstLine="640" w:firstLineChars="200"/>
        <w:rPr>
          <w:rFonts w:ascii="楷体" w:hAnsi="楷体" w:eastAsia="楷体" w:cs="楷体_GB2312"/>
          <w:sz w:val="32"/>
          <w:szCs w:val="32"/>
        </w:rPr>
      </w:pPr>
      <w:r>
        <w:rPr>
          <w:rFonts w:hint="eastAsia" w:ascii="楷体" w:hAnsi="楷体" w:eastAsia="楷体" w:cs="楷体_GB2312"/>
          <w:sz w:val="32"/>
          <w:szCs w:val="32"/>
        </w:rPr>
        <w:t>（四）</w:t>
      </w:r>
      <w:r>
        <w:rPr>
          <w:rFonts w:hint="eastAsia" w:ascii="楷体" w:hAnsi="楷体" w:eastAsia="楷体" w:cs="楷体_GB2312"/>
          <w:color w:val="000000"/>
          <w:sz w:val="32"/>
          <w:szCs w:val="32"/>
        </w:rPr>
        <w:t>关于金华市综合行政执法局金华山旅游经济区分局</w:t>
      </w:r>
      <w:r>
        <w:rPr>
          <w:rFonts w:hint="eastAsia" w:ascii="楷体" w:hAnsi="楷体" w:eastAsia="楷体"/>
          <w:bCs/>
          <w:color w:val="000000"/>
          <w:sz w:val="32"/>
          <w:szCs w:val="32"/>
        </w:rPr>
        <w:t>2021年</w:t>
      </w:r>
      <w:r>
        <w:rPr>
          <w:rFonts w:hint="eastAsia" w:ascii="楷体" w:hAnsi="楷体" w:eastAsia="楷体" w:cs="楷体_GB2312"/>
          <w:sz w:val="32"/>
          <w:szCs w:val="32"/>
        </w:rPr>
        <w:t>财政拨款收支预算情况的总体说明</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金华市综合行政执法局金华山旅游经济区分局2021年财政拨款收支总预算1368.82万元。收入包括：一般公共预算1368.82万元、政府性基金0万元；支出包括：教育支出8.22万元、社会保障和就业支出59.9万元、卫生健康支出23.71万元、城乡社区支出1191.6万元、住房保障支出85.39万元。</w:t>
      </w:r>
    </w:p>
    <w:p>
      <w:pPr>
        <w:numPr>
          <w:ilvl w:val="0"/>
          <w:numId w:val="1"/>
        </w:numPr>
        <w:spacing w:line="530" w:lineRule="exact"/>
        <w:ind w:firstLine="640" w:firstLineChars="200"/>
        <w:rPr>
          <w:rFonts w:ascii="楷体" w:hAnsi="楷体" w:eastAsia="楷体" w:cs="楷体_GB2312"/>
          <w:color w:val="000000"/>
          <w:sz w:val="32"/>
          <w:szCs w:val="32"/>
        </w:rPr>
      </w:pPr>
      <w:r>
        <w:rPr>
          <w:rFonts w:hint="eastAsia" w:ascii="楷体" w:hAnsi="楷体" w:eastAsia="楷体" w:cs="楷体_GB2312"/>
          <w:color w:val="000000"/>
          <w:sz w:val="32"/>
          <w:szCs w:val="32"/>
        </w:rPr>
        <w:t>关于金华市综合行政执法局金华山旅游经济区分局</w:t>
      </w:r>
      <w:r>
        <w:rPr>
          <w:rFonts w:hint="eastAsia" w:ascii="楷体" w:hAnsi="楷体" w:eastAsia="楷体"/>
          <w:bCs/>
          <w:color w:val="000000"/>
          <w:sz w:val="32"/>
          <w:szCs w:val="32"/>
        </w:rPr>
        <w:t>2021年</w:t>
      </w:r>
      <w:r>
        <w:rPr>
          <w:rFonts w:hint="eastAsia" w:ascii="楷体" w:hAnsi="楷体" w:eastAsia="楷体" w:cs="楷体_GB2312"/>
          <w:color w:val="000000"/>
          <w:sz w:val="32"/>
          <w:szCs w:val="32"/>
        </w:rPr>
        <w:t>一般公共预算当年拨款情况说明</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1.一般公共预算当年拨款规模变化情况</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金华市综合行政执法局金华山旅游经济区分局2021年一般公共预算当年拨款1368.82万元，比2020年执行数增加69.58万元，主要是人员经费增加。</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2.一般公共预算当年拨款结构情况。</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教育支出8.22万元，占0.6%、社会保障和就业支出59.9万元，占4.4%、卫生健康支出23.71万元，占1.7%、城乡社区支出1191.6万元，占87.1%、住房保障支出85.39万元，占6.2%。</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3.一般公共预算当年拨款具体使用情况。</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（1）教育支出（类）进修及培训（款）培训支出（项）8.22万元，主要用于单位组织学习培训和党员活动。</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（2）社会保障和就业支出（类）行政事业单位养老支出（款）机关事业单位基本养老保险缴费支出（项）39.93万元，主要用于养老保险单位缴纳部分。</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（3）社会保障和就业支出（类）行政事业单位养老支出（款）机关事业单位职业年金缴费支出（项）19.97万元，主要用于机关事业单位职业年金单位缴纳部分。</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（4）卫生健康支出（类）行政事业单位医疗（款）行政单位医疗（项）18.72万元，主要用于医疗保险单位缴纳部分。</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（5）卫生健康支出（类）行政事业单位医疗（款）公务员医疗补助（项）4.99万元，主要用于医疗保险单位补助缴纳部分。</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（6）城乡社区支出（类）城乡社区管理事务（款）城管执法（项）1191.6万元，主要用于公务员工资奖金及其他福利的发放，协管员劳务费，单位公用经费，工会费、福利费等费用及项目支出。</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（7）住房保障支出（类）住房改革支出（款）住房公积金（项）85.39万元，主要用于公积金单位缴纳部分及补贴部分。</w:t>
      </w:r>
    </w:p>
    <w:p>
      <w:pPr>
        <w:spacing w:line="530" w:lineRule="exact"/>
        <w:ind w:firstLine="640" w:firstLineChars="200"/>
        <w:rPr>
          <w:rFonts w:ascii="楷体_GB2312" w:hAnsi="楷体_GB2312" w:eastAsia="楷体_GB2312" w:cs="楷体_GB2312"/>
          <w:b/>
          <w:color w:val="000000"/>
          <w:sz w:val="32"/>
          <w:szCs w:val="32"/>
        </w:rPr>
      </w:pPr>
      <w:r>
        <w:rPr>
          <w:rFonts w:hint="eastAsia" w:ascii="楷体" w:hAnsi="楷体" w:eastAsia="楷体" w:cs="楷体_GB2312"/>
          <w:color w:val="000000"/>
          <w:sz w:val="32"/>
          <w:szCs w:val="32"/>
        </w:rPr>
        <w:t>（六）关金华市综合行政执法局金华山旅游经济区分局</w:t>
      </w:r>
      <w:r>
        <w:rPr>
          <w:rFonts w:hint="eastAsia" w:ascii="楷体" w:hAnsi="楷体" w:eastAsia="楷体"/>
          <w:bCs/>
          <w:color w:val="000000"/>
          <w:sz w:val="32"/>
          <w:szCs w:val="32"/>
        </w:rPr>
        <w:t>2021年</w:t>
      </w:r>
      <w:r>
        <w:rPr>
          <w:rFonts w:hint="eastAsia" w:ascii="楷体" w:hAnsi="楷体" w:eastAsia="楷体" w:cs="楷体_GB2312"/>
          <w:color w:val="000000"/>
          <w:sz w:val="32"/>
          <w:szCs w:val="32"/>
        </w:rPr>
        <w:t>一般公共预算基本支出情况说明</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金华市综合行政执法局金华山旅游经济区分局2021年一般公共预算基本支出1295.82万元，其中：</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人员经费1153.51万元，主要包括：基本工资、津贴补贴、奖金、机关事业单位基本养老保险缴费、职业年金缴费、职工基本医疗保险缴费、公务员医疗补助缴费、其他社会保障缴费、住房公积金、其他工资福利支出、医疗费补助其他对个人和家庭的补助。</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公用经费142.31万元，主要包括：办公费、印刷费、电费、邮电费、差旅费、维修（护）费、租赁费、会议费、培训费、公务接待费、专用材料费、被装购置费、劳务费、委托业务费、工会经费、福利费、公务用车运行维护费、其他交通费用、其他商品和服务支出、办公设备购置。</w:t>
      </w:r>
    </w:p>
    <w:p>
      <w:pPr>
        <w:spacing w:line="530" w:lineRule="exact"/>
        <w:ind w:firstLine="640" w:firstLineChars="200"/>
        <w:rPr>
          <w:rFonts w:ascii="楷体" w:hAnsi="楷体" w:eastAsia="楷体" w:cs="楷体_GB2312"/>
          <w:color w:val="000000"/>
          <w:sz w:val="32"/>
          <w:szCs w:val="32"/>
        </w:rPr>
      </w:pPr>
      <w:r>
        <w:rPr>
          <w:rFonts w:hint="eastAsia" w:ascii="楷体" w:hAnsi="楷体" w:eastAsia="楷体" w:cs="楷体_GB2312"/>
          <w:color w:val="000000"/>
          <w:sz w:val="32"/>
          <w:szCs w:val="32"/>
        </w:rPr>
        <w:t>（七）关于金华市综合行政执法局金华山旅游经济区分局</w:t>
      </w:r>
      <w:r>
        <w:rPr>
          <w:rFonts w:hint="eastAsia" w:ascii="楷体" w:hAnsi="楷体" w:eastAsia="楷体"/>
          <w:bCs/>
          <w:color w:val="000000"/>
          <w:sz w:val="32"/>
          <w:szCs w:val="32"/>
        </w:rPr>
        <w:t>2021年</w:t>
      </w:r>
      <w:r>
        <w:rPr>
          <w:rFonts w:hint="eastAsia" w:ascii="楷体" w:hAnsi="楷体" w:eastAsia="楷体" w:cs="楷体_GB2312"/>
          <w:color w:val="000000"/>
          <w:sz w:val="32"/>
          <w:szCs w:val="32"/>
        </w:rPr>
        <w:t>政府性基金预算支出情况说明</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金华市综合行政执法局金华山旅游经济区分局2021年没有使用政府性基金预算拨款安排的支出。</w:t>
      </w:r>
      <w:r>
        <w:rPr>
          <w:rFonts w:ascii="仿宋" w:hAnsi="仿宋" w:eastAsia="仿宋"/>
          <w:bCs/>
          <w:sz w:val="30"/>
          <w:szCs w:val="30"/>
        </w:rPr>
        <w:t xml:space="preserve"> </w:t>
      </w:r>
    </w:p>
    <w:p>
      <w:pPr>
        <w:spacing w:line="530" w:lineRule="exact"/>
        <w:ind w:firstLine="640" w:firstLineChars="200"/>
        <w:rPr>
          <w:rFonts w:ascii="楷体" w:hAnsi="楷体" w:eastAsia="楷体" w:cs="楷体_GB2312"/>
          <w:color w:val="000000"/>
          <w:sz w:val="32"/>
          <w:szCs w:val="32"/>
        </w:rPr>
      </w:pPr>
      <w:r>
        <w:rPr>
          <w:rFonts w:hint="eastAsia" w:ascii="楷体" w:hAnsi="楷体" w:eastAsia="楷体" w:cs="楷体_GB2312"/>
          <w:color w:val="000000"/>
          <w:sz w:val="32"/>
          <w:szCs w:val="32"/>
        </w:rPr>
        <w:t>（八）关金华市综合行政执法局金华山旅游经济区分局</w:t>
      </w:r>
      <w:r>
        <w:rPr>
          <w:rFonts w:hint="eastAsia" w:ascii="楷体" w:hAnsi="楷体" w:eastAsia="楷体"/>
          <w:bCs/>
          <w:color w:val="000000"/>
          <w:sz w:val="32"/>
          <w:szCs w:val="32"/>
        </w:rPr>
        <w:t>2021年</w:t>
      </w:r>
      <w:r>
        <w:rPr>
          <w:rFonts w:hint="eastAsia" w:ascii="楷体" w:hAnsi="楷体" w:eastAsia="楷体" w:cs="楷体_GB2312"/>
          <w:color w:val="000000"/>
          <w:sz w:val="32"/>
          <w:szCs w:val="32"/>
        </w:rPr>
        <w:t>一般公共预算“三公”经费预算情况说明</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金华市综合行政执法局金华山旅游经济区分局2021年一般公共预算“三公”经费预算数为20.7万元，比2020年执行数增加5万元，增长31.9%，具体如下：</w:t>
      </w:r>
    </w:p>
    <w:p>
      <w:pPr>
        <w:spacing w:line="530" w:lineRule="exact"/>
        <w:ind w:firstLine="602" w:firstLineChars="200"/>
        <w:rPr>
          <w:rFonts w:ascii="仿宋" w:hAnsi="仿宋" w:eastAsia="仿宋"/>
          <w:bCs/>
          <w:sz w:val="30"/>
          <w:szCs w:val="30"/>
        </w:rPr>
      </w:pPr>
      <w:r>
        <w:rPr>
          <w:rFonts w:hint="eastAsia" w:ascii="仿宋" w:hAnsi="仿宋" w:eastAsia="仿宋"/>
          <w:b/>
          <w:bCs/>
          <w:sz w:val="30"/>
          <w:szCs w:val="30"/>
        </w:rPr>
        <w:t>1.因公出国（境）费用：</w:t>
      </w:r>
      <w:r>
        <w:rPr>
          <w:rFonts w:hint="eastAsia" w:ascii="仿宋" w:hAnsi="仿宋" w:eastAsia="仿宋"/>
          <w:bCs/>
          <w:sz w:val="30"/>
          <w:szCs w:val="30"/>
        </w:rPr>
        <w:t>2021年本单位预算未安排因公出国（境）费用，与上年执行数下降100.0%，年中将根据市外侨事务办安排的因公出国计划和实际工作需要追加指标。</w:t>
      </w:r>
      <w:r>
        <w:rPr>
          <w:rFonts w:ascii="仿宋" w:hAnsi="仿宋" w:eastAsia="仿宋"/>
          <w:bCs/>
          <w:sz w:val="30"/>
          <w:szCs w:val="30"/>
        </w:rPr>
        <w:t xml:space="preserve"> </w:t>
      </w:r>
    </w:p>
    <w:p>
      <w:pPr>
        <w:spacing w:line="530" w:lineRule="exact"/>
        <w:ind w:firstLine="602" w:firstLineChars="200"/>
        <w:rPr>
          <w:rFonts w:ascii="仿宋" w:hAnsi="仿宋" w:eastAsia="仿宋"/>
          <w:bCs/>
          <w:sz w:val="30"/>
          <w:szCs w:val="30"/>
        </w:rPr>
      </w:pPr>
      <w:r>
        <w:rPr>
          <w:rFonts w:hint="eastAsia" w:ascii="仿宋" w:hAnsi="仿宋" w:eastAsia="仿宋"/>
          <w:b/>
          <w:bCs/>
          <w:sz w:val="30"/>
          <w:szCs w:val="30"/>
        </w:rPr>
        <w:t>2.公务接待费：</w:t>
      </w:r>
      <w:r>
        <w:rPr>
          <w:rFonts w:hint="eastAsia" w:ascii="仿宋" w:hAnsi="仿宋" w:eastAsia="仿宋"/>
          <w:bCs/>
          <w:sz w:val="30"/>
          <w:szCs w:val="30"/>
        </w:rPr>
        <w:t>2021年安排公务接待费预算1万元，比上年执行数增长100.0%，主要用于接待其他县市区执法局学习考察和公务交流。增长的</w:t>
      </w:r>
      <w:bookmarkStart w:id="0" w:name="_GoBack"/>
      <w:bookmarkEnd w:id="0"/>
      <w:r>
        <w:rPr>
          <w:rFonts w:hint="eastAsia" w:ascii="仿宋" w:hAnsi="仿宋" w:eastAsia="仿宋"/>
          <w:bCs/>
          <w:sz w:val="30"/>
          <w:szCs w:val="30"/>
        </w:rPr>
        <w:t>原因加强各地区的交流与学习。</w:t>
      </w:r>
    </w:p>
    <w:p>
      <w:pPr>
        <w:spacing w:line="530" w:lineRule="exact"/>
        <w:ind w:firstLine="602" w:firstLineChars="200"/>
        <w:rPr>
          <w:rFonts w:ascii="仿宋" w:hAnsi="仿宋" w:eastAsia="仿宋"/>
          <w:bCs/>
          <w:sz w:val="30"/>
          <w:szCs w:val="30"/>
        </w:rPr>
      </w:pPr>
      <w:r>
        <w:rPr>
          <w:rFonts w:hint="eastAsia" w:ascii="仿宋" w:hAnsi="仿宋" w:eastAsia="仿宋"/>
          <w:b/>
          <w:bCs/>
          <w:sz w:val="30"/>
          <w:szCs w:val="30"/>
        </w:rPr>
        <w:t>3.公务用车购置及运行维护费：</w:t>
      </w:r>
      <w:r>
        <w:rPr>
          <w:rFonts w:hint="eastAsia" w:ascii="仿宋" w:hAnsi="仿宋" w:eastAsia="仿宋"/>
          <w:bCs/>
          <w:sz w:val="30"/>
          <w:szCs w:val="30"/>
        </w:rPr>
        <w:t>2021年安排公务用车购置及运行维护费预算19.7万元，比上年执行数增长34.0%。其中，公务用车购置支出0万元（含购置税等附加费用），主要用于经批准购置的0辆公务用车；公务用车运行维护费支出19.7万元，主要用于四辆执法车、一辆特种技术用车以及两辆摩托车等所需的公务用车燃料费、维修费、过桥过路费、保险费、安全奖励费用等支出。增加的主要原因是2020年初增加了一辆特种技术用车。</w:t>
      </w:r>
    </w:p>
    <w:p>
      <w:pPr>
        <w:spacing w:line="530" w:lineRule="exact"/>
        <w:ind w:firstLine="640" w:firstLineChars="200"/>
        <w:rPr>
          <w:rFonts w:ascii="楷体" w:hAnsi="楷体" w:eastAsia="楷体" w:cs="楷体_GB2312"/>
          <w:color w:val="000000"/>
          <w:sz w:val="32"/>
          <w:szCs w:val="32"/>
        </w:rPr>
      </w:pPr>
      <w:r>
        <w:rPr>
          <w:rFonts w:hint="eastAsia" w:ascii="楷体" w:hAnsi="楷体" w:eastAsia="楷体" w:cs="楷体_GB2312"/>
          <w:color w:val="000000"/>
          <w:sz w:val="32"/>
          <w:szCs w:val="32"/>
        </w:rPr>
        <w:t>（九）其他重要事项的情况说明</w:t>
      </w:r>
    </w:p>
    <w:p>
      <w:pPr>
        <w:spacing w:line="530" w:lineRule="exact"/>
        <w:ind w:firstLine="602" w:firstLineChars="200"/>
        <w:rPr>
          <w:rFonts w:ascii="仿宋" w:hAnsi="仿宋" w:eastAsia="仿宋"/>
          <w:b/>
          <w:bCs/>
          <w:sz w:val="30"/>
          <w:szCs w:val="30"/>
        </w:rPr>
      </w:pPr>
      <w:r>
        <w:rPr>
          <w:rFonts w:hint="eastAsia" w:ascii="仿宋" w:hAnsi="仿宋" w:eastAsia="仿宋"/>
          <w:b/>
          <w:bCs/>
          <w:sz w:val="30"/>
          <w:szCs w:val="30"/>
        </w:rPr>
        <w:t>1.机关运行经费</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2021年金华市综合行政执法局金华山旅游经济区分局局本级等1家参公事业单位的机关运行经费财政拨款预算142.31万元，比2020年预算增加29.59万元，增长26.2%，主要是</w:t>
      </w:r>
      <w:r>
        <w:rPr>
          <w:rFonts w:hint="eastAsia" w:ascii="仿宋" w:hAnsi="仿宋" w:eastAsia="仿宋"/>
          <w:color w:val="000000"/>
          <w:sz w:val="32"/>
          <w:szCs w:val="32"/>
        </w:rPr>
        <w:t>主要是相关基本支出定额部分增加</w:t>
      </w:r>
    </w:p>
    <w:p>
      <w:pPr>
        <w:spacing w:line="530" w:lineRule="exact"/>
        <w:ind w:firstLine="602" w:firstLineChars="200"/>
        <w:rPr>
          <w:rFonts w:ascii="仿宋" w:hAnsi="仿宋" w:eastAsia="仿宋"/>
          <w:b/>
          <w:bCs/>
          <w:sz w:val="30"/>
          <w:szCs w:val="30"/>
        </w:rPr>
      </w:pPr>
      <w:r>
        <w:rPr>
          <w:rFonts w:hint="eastAsia" w:ascii="仿宋" w:hAnsi="仿宋" w:eastAsia="仿宋"/>
          <w:b/>
          <w:bCs/>
          <w:sz w:val="30"/>
          <w:szCs w:val="30"/>
        </w:rPr>
        <w:t>2.政府采购情况</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2021年金华市综合行政执法局金华山旅游经济区分局所属各预算单位采购预算总额34万元，其中：政府采购货物预算14万元、政府采购工程预算0万元、政府采购服务预算20万元。</w:t>
      </w:r>
    </w:p>
    <w:p>
      <w:pPr>
        <w:spacing w:line="530" w:lineRule="exact"/>
        <w:ind w:firstLine="602" w:firstLineChars="200"/>
        <w:rPr>
          <w:rFonts w:ascii="仿宋" w:hAnsi="仿宋" w:eastAsia="仿宋"/>
          <w:bCs/>
          <w:sz w:val="30"/>
          <w:szCs w:val="30"/>
        </w:rPr>
      </w:pPr>
      <w:r>
        <w:rPr>
          <w:rFonts w:hint="eastAsia" w:ascii="仿宋" w:hAnsi="仿宋" w:eastAsia="仿宋"/>
          <w:b/>
          <w:bCs/>
          <w:sz w:val="30"/>
          <w:szCs w:val="30"/>
        </w:rPr>
        <w:t>3.国有资产占有使用情况</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 xml:space="preserve">截至2020年12月31日，金华市综合行政执法局金华山旅游经济区分局所属各预算单位共有车辆7辆，其中，一般公务用车0辆，执法执勤用车4辆，特种专业技术用车1辆，其他用车7辆、其他用车主要是执勤用摩托车2辆。单位价值50万元以上通用设备0台（套），单位价值100万元以上专用设备0台（套）。 </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2021年部门预算未安排购置车辆、单位价值50万元以上通用设备及单位价值100万元以上专用设备</w:t>
      </w:r>
    </w:p>
    <w:p>
      <w:pPr>
        <w:spacing w:line="530" w:lineRule="exact"/>
        <w:ind w:firstLine="602" w:firstLineChars="200"/>
        <w:rPr>
          <w:rFonts w:ascii="仿宋" w:hAnsi="仿宋" w:eastAsia="仿宋"/>
          <w:b/>
          <w:bCs/>
          <w:sz w:val="30"/>
          <w:szCs w:val="30"/>
        </w:rPr>
      </w:pPr>
      <w:r>
        <w:rPr>
          <w:rFonts w:hint="eastAsia" w:ascii="仿宋" w:hAnsi="仿宋" w:eastAsia="仿宋"/>
          <w:b/>
          <w:bCs/>
          <w:sz w:val="30"/>
          <w:szCs w:val="30"/>
        </w:rPr>
        <w:t>4.绩效目标设置情况</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⑴总体情况。2021年金华市综合行政执法局金华山旅游经济区分局通用类和专用类项目均实行绩效目标管理，涉及一般公共预算当年拨款73万元。</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⑵重点项目情况</w:t>
      </w:r>
    </w:p>
    <w:p>
      <w:pPr>
        <w:spacing w:line="520" w:lineRule="exact"/>
        <w:ind w:firstLine="640"/>
        <w:jc w:val="left"/>
        <w:rPr>
          <w:rFonts w:ascii="仿宋" w:hAnsi="仿宋" w:eastAsia="仿宋"/>
          <w:bCs/>
          <w:sz w:val="30"/>
          <w:szCs w:val="30"/>
        </w:rPr>
      </w:pPr>
      <w:r>
        <w:rPr>
          <w:rFonts w:hint="eastAsia" w:ascii="仿宋" w:hAnsi="仿宋" w:eastAsia="仿宋"/>
          <w:bCs/>
          <w:sz w:val="30"/>
          <w:szCs w:val="30"/>
        </w:rPr>
        <w:t>2021年金华市综合行政执法局金华山旅游经济区分局没有财政拨款重点项目支出，故本表无数据</w:t>
      </w:r>
    </w:p>
    <w:p>
      <w:pPr>
        <w:spacing w:line="520" w:lineRule="exact"/>
        <w:ind w:firstLine="640"/>
        <w:jc w:val="left"/>
        <w:rPr>
          <w:rFonts w:ascii="仿宋" w:hAnsi="仿宋" w:eastAsia="仿宋"/>
          <w:b/>
          <w:color w:val="000000"/>
          <w:sz w:val="32"/>
          <w:szCs w:val="32"/>
        </w:rPr>
      </w:pPr>
      <w:r>
        <w:rPr>
          <w:rFonts w:hint="eastAsia" w:ascii="仿宋" w:hAnsi="仿宋" w:eastAsia="仿宋"/>
          <w:b/>
          <w:color w:val="000000"/>
          <w:sz w:val="32"/>
          <w:szCs w:val="32"/>
        </w:rPr>
        <w:t>5.以部门为主体的绩效目标</w:t>
      </w:r>
    </w:p>
    <w:p>
      <w:pPr>
        <w:spacing w:line="530" w:lineRule="exact"/>
        <w:ind w:firstLine="640" w:firstLineChars="200"/>
        <w:rPr>
          <w:rFonts w:ascii="仿宋" w:hAnsi="仿宋" w:eastAsia="仿宋"/>
          <w:bCs/>
          <w:sz w:val="30"/>
          <w:szCs w:val="30"/>
        </w:rPr>
      </w:pPr>
      <w:r>
        <w:rPr>
          <w:rFonts w:hint="eastAsia" w:ascii="仿宋" w:hAnsi="仿宋" w:eastAsia="仿宋"/>
          <w:color w:val="000000"/>
          <w:sz w:val="32"/>
          <w:szCs w:val="32"/>
        </w:rPr>
        <w:t>2021年</w:t>
      </w:r>
      <w:r>
        <w:rPr>
          <w:rFonts w:hint="eastAsia" w:ascii="仿宋" w:hAnsi="仿宋" w:eastAsia="仿宋"/>
          <w:bCs/>
          <w:sz w:val="30"/>
          <w:szCs w:val="30"/>
        </w:rPr>
        <w:t>金华市综合行政执法局金华山旅游经济区分局</w:t>
      </w:r>
      <w:r>
        <w:rPr>
          <w:rFonts w:hint="eastAsia" w:ascii="仿宋" w:hAnsi="仿宋" w:eastAsia="仿宋"/>
          <w:color w:val="000000"/>
          <w:sz w:val="32"/>
          <w:szCs w:val="32"/>
        </w:rPr>
        <w:t>未进行以部门为主体的绩效目标管理，无相关绩效目标。</w:t>
      </w:r>
    </w:p>
    <w:p>
      <w:pPr>
        <w:pStyle w:val="9"/>
        <w:widowControl w:val="0"/>
        <w:spacing w:line="530" w:lineRule="exact"/>
        <w:ind w:firstLine="643" w:firstLineChars="200"/>
        <w:rPr>
          <w:rStyle w:val="6"/>
          <w:rFonts w:ascii="黑体" w:hAnsi="黑体" w:eastAsia="黑体" w:cs="黑体"/>
          <w:b w:val="0"/>
        </w:rPr>
      </w:pPr>
      <w:r>
        <w:rPr>
          <w:rStyle w:val="6"/>
          <w:rFonts w:hint="eastAsia" w:ascii="黑体" w:hAnsi="黑体" w:eastAsia="黑体" w:cs="黑体"/>
        </w:rPr>
        <w:t>三、名词解释</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1.财政拨款收入：本级财政部门当年拨付的财政预算资金，包括一般公共预算财政拨款和政府性基金预算财政拨款。</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2.财政专户管理的资金:财政部门在银行开设的用于核算和反映政府非税收入以及其他需要</w:t>
      </w:r>
      <w:r>
        <w:rPr>
          <w:rFonts w:ascii="仿宋" w:hAnsi="仿宋" w:eastAsia="仿宋"/>
          <w:bCs/>
          <w:sz w:val="30"/>
          <w:szCs w:val="30"/>
        </w:rPr>
        <w:t>专户管理的资金。</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3.其他收入：预算单位在“一般公共预算”、“政府性基金”、“财政专户管理的资金”等之外取得的各项收入（含上级补助收入）。</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4.单位结余：指事业单位在预计用当年的“财政拨款收入”、“财政专户管理资金”、“其他收入”、“上年结转”等不足以安排当年支出的情况下，使</w:t>
      </w:r>
      <w:r>
        <w:rPr>
          <w:rFonts w:ascii="仿宋" w:hAnsi="仿宋" w:eastAsia="仿宋"/>
          <w:bCs/>
          <w:sz w:val="30"/>
          <w:szCs w:val="30"/>
        </w:rPr>
        <w:t>用</w:t>
      </w:r>
      <w:r>
        <w:rPr>
          <w:rFonts w:hint="eastAsia" w:ascii="仿宋" w:hAnsi="仿宋" w:eastAsia="仿宋"/>
          <w:bCs/>
          <w:sz w:val="30"/>
          <w:szCs w:val="30"/>
        </w:rPr>
        <w:t>以前年度积累的一般结余、</w:t>
      </w:r>
      <w:r>
        <w:rPr>
          <w:rFonts w:ascii="仿宋" w:hAnsi="仿宋" w:eastAsia="仿宋"/>
          <w:bCs/>
          <w:sz w:val="30"/>
          <w:szCs w:val="30"/>
        </w:rPr>
        <w:t>事业基金</w:t>
      </w:r>
      <w:r>
        <w:rPr>
          <w:rFonts w:hint="eastAsia" w:ascii="仿宋" w:hAnsi="仿宋" w:eastAsia="仿宋"/>
          <w:bCs/>
          <w:sz w:val="30"/>
          <w:szCs w:val="30"/>
        </w:rPr>
        <w:t>、专用基金和专项结余等</w:t>
      </w:r>
      <w:r>
        <w:rPr>
          <w:rFonts w:ascii="仿宋" w:hAnsi="仿宋" w:eastAsia="仿宋"/>
          <w:bCs/>
          <w:sz w:val="30"/>
          <w:szCs w:val="30"/>
        </w:rPr>
        <w:t>弥补本年收支</w:t>
      </w:r>
      <w:r>
        <w:rPr>
          <w:rFonts w:hint="eastAsia" w:ascii="仿宋" w:hAnsi="仿宋" w:eastAsia="仿宋"/>
          <w:bCs/>
          <w:sz w:val="30"/>
          <w:szCs w:val="30"/>
        </w:rPr>
        <w:t>缺口的资金。</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5.上年结转：指以前年度尚未完成、结转到本年仍按原规定用途继续使用的资金。</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6.基本支出：是预算单位为保障其正常运转，完成日常工作任务所发生的支出，包括人员支出和日常公用支出。</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7.项目支出：是预算单位为完成其特定的行政工作任务或事业发展目标所发生的支出。</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8.“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9.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10.教育支出（类）进修及培训（款）培训支出（项），主要用于单位组织学习培训和党员活动。</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11.社会保障和就业支出（类）行政事业单位养老支出（款）机关事业单位基本养老保险缴费支出（项），主要用于养老保险单位缴纳部分。</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12.社会保障和就业支出（类）行政事业单位养老支出（款）机关事业单位职业年金缴费支出（项），主要用于机关事业单位职业年金单位缴纳部分。</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13.卫生健康支出（类）行政事业单位医疗（款）行政单位医疗（项），主要用于医疗保险单位缴纳部分。</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14.卫生健康支出（类）行政事业单位医疗（款）公务员医疗补助（项），主要用于医疗保险单位补助缴纳部分。</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15.城乡社区支出（类）城乡社区管理事务（款）城管执法（项），主要用于公务员工资奖金及其他福利的发放，协管员劳务费，单位公用经费，工会费、福利费等费用及项目支出。</w:t>
      </w:r>
    </w:p>
    <w:p>
      <w:pPr>
        <w:spacing w:line="530" w:lineRule="exact"/>
        <w:ind w:firstLine="600" w:firstLineChars="200"/>
        <w:rPr>
          <w:rFonts w:ascii="仿宋" w:hAnsi="仿宋" w:eastAsia="仿宋"/>
          <w:bCs/>
          <w:sz w:val="30"/>
          <w:szCs w:val="30"/>
        </w:rPr>
      </w:pPr>
      <w:r>
        <w:rPr>
          <w:rFonts w:hint="eastAsia" w:ascii="仿宋" w:hAnsi="仿宋" w:eastAsia="仿宋"/>
          <w:bCs/>
          <w:sz w:val="30"/>
          <w:szCs w:val="30"/>
        </w:rPr>
        <w:t>16.住房保障支出（类）住房改革支出（款）住房公积金（项），主要用于公积金单位缴纳部分及补贴部分。</w:t>
      </w:r>
    </w:p>
    <w:p>
      <w:pPr>
        <w:spacing w:line="530" w:lineRule="exact"/>
        <w:ind w:firstLine="600" w:firstLineChars="200"/>
        <w:rPr>
          <w:rFonts w:ascii="仿宋" w:hAnsi="仿宋" w:eastAsia="仿宋"/>
          <w:bCs/>
          <w:sz w:val="30"/>
          <w:szCs w:val="30"/>
        </w:rPr>
      </w:pPr>
    </w:p>
    <w:p>
      <w:pPr>
        <w:spacing w:line="530" w:lineRule="exact"/>
        <w:ind w:firstLine="600" w:firstLineChars="200"/>
        <w:rPr>
          <w:rFonts w:ascii="仿宋" w:hAnsi="仿宋" w:eastAsia="仿宋"/>
          <w:bCs/>
          <w:sz w:val="30"/>
          <w:szCs w:val="30"/>
        </w:rPr>
      </w:pPr>
    </w:p>
    <w:p>
      <w:pPr>
        <w:spacing w:line="530" w:lineRule="exact"/>
        <w:ind w:firstLine="600" w:firstLineChars="200"/>
        <w:rPr>
          <w:rFonts w:ascii="仿宋" w:hAnsi="仿宋" w:eastAsia="仿宋"/>
          <w:bCs/>
          <w:sz w:val="30"/>
          <w:szCs w:val="30"/>
        </w:rPr>
      </w:pPr>
    </w:p>
    <w:p>
      <w:pPr>
        <w:spacing w:line="530" w:lineRule="exact"/>
        <w:ind w:firstLine="600" w:firstLineChars="200"/>
        <w:rPr>
          <w:rFonts w:ascii="仿宋" w:hAnsi="仿宋" w:eastAsia="仿宋"/>
          <w:bCs/>
          <w:sz w:val="30"/>
          <w:szCs w:val="30"/>
        </w:rPr>
      </w:pPr>
    </w:p>
    <w:p>
      <w:pPr>
        <w:spacing w:line="530" w:lineRule="exact"/>
        <w:ind w:firstLine="600" w:firstLineChars="200"/>
        <w:jc w:val="left"/>
        <w:rPr>
          <w:rFonts w:ascii="仿宋" w:hAnsi="仿宋" w:eastAsia="仿宋"/>
          <w:bCs/>
          <w:sz w:val="30"/>
          <w:szCs w:val="30"/>
        </w:rPr>
      </w:pPr>
      <w:r>
        <w:rPr>
          <w:rFonts w:hint="eastAsia" w:ascii="仿宋" w:hAnsi="仿宋" w:eastAsia="仿宋"/>
          <w:bCs/>
          <w:sz w:val="30"/>
          <w:szCs w:val="30"/>
        </w:rPr>
        <w:t xml:space="preserve">           金华市综合行政执法局金华山旅游经济区分局</w:t>
      </w:r>
    </w:p>
    <w:p>
      <w:pPr>
        <w:spacing w:line="530" w:lineRule="exact"/>
        <w:ind w:firstLine="600" w:firstLineChars="200"/>
        <w:jc w:val="left"/>
        <w:rPr>
          <w:rFonts w:ascii="仿宋_GB2312" w:hAnsi="仿宋_GB2312" w:eastAsia="仿宋_GB2312"/>
          <w:sz w:val="32"/>
          <w:szCs w:val="32"/>
        </w:rPr>
      </w:pPr>
      <w:r>
        <w:rPr>
          <w:rFonts w:hint="eastAsia" w:ascii="仿宋" w:hAnsi="仿宋" w:eastAsia="仿宋"/>
          <w:bCs/>
          <w:sz w:val="30"/>
          <w:szCs w:val="30"/>
        </w:rPr>
        <w:t xml:space="preserve">                       2021年3月 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创艺简标宋">
    <w:altName w:val="方正小标宋简体"/>
    <w:panose1 w:val="00000000000000000000"/>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5A99C"/>
    <w:multiLevelType w:val="singleLevel"/>
    <w:tmpl w:val="5895A99C"/>
    <w:lvl w:ilvl="0" w:tentative="0">
      <w:start w:val="5"/>
      <w:numFmt w:val="chineseCounting"/>
      <w:suff w:val="nothing"/>
      <w:lvlText w:val="（%1）"/>
      <w:lvlJc w:val="left"/>
      <w:rPr>
        <w:rFonts w:ascii="楷体" w:hAnsi="楷体" w:eastAsia="楷体"/>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kxOTM1MjE2Y2Q3YjJkYWMzOGE4ZmFlODYyN2VlZWQifQ=="/>
  </w:docVars>
  <w:rsids>
    <w:rsidRoot w:val="00826CF8"/>
    <w:rsid w:val="00035384"/>
    <w:rsid w:val="000F230C"/>
    <w:rsid w:val="001102B8"/>
    <w:rsid w:val="00127ADB"/>
    <w:rsid w:val="00186EBB"/>
    <w:rsid w:val="001A2FD1"/>
    <w:rsid w:val="0028333C"/>
    <w:rsid w:val="00363FA6"/>
    <w:rsid w:val="003B0423"/>
    <w:rsid w:val="0052744F"/>
    <w:rsid w:val="005C75C5"/>
    <w:rsid w:val="006165B4"/>
    <w:rsid w:val="006848AE"/>
    <w:rsid w:val="006A28D4"/>
    <w:rsid w:val="006C3356"/>
    <w:rsid w:val="006F1362"/>
    <w:rsid w:val="007347CE"/>
    <w:rsid w:val="00762D43"/>
    <w:rsid w:val="0077218F"/>
    <w:rsid w:val="00826CF8"/>
    <w:rsid w:val="00997F56"/>
    <w:rsid w:val="009F4287"/>
    <w:rsid w:val="00A46233"/>
    <w:rsid w:val="00AC3B2F"/>
    <w:rsid w:val="00B0526E"/>
    <w:rsid w:val="00B736A5"/>
    <w:rsid w:val="00BB1BA9"/>
    <w:rsid w:val="00BB7711"/>
    <w:rsid w:val="00BC3408"/>
    <w:rsid w:val="00BF6BA0"/>
    <w:rsid w:val="00CA6BD9"/>
    <w:rsid w:val="00CD2A35"/>
    <w:rsid w:val="00D00A67"/>
    <w:rsid w:val="00E21138"/>
    <w:rsid w:val="00EF4DB2"/>
    <w:rsid w:val="00F00DE5"/>
    <w:rsid w:val="00F200C2"/>
    <w:rsid w:val="00F25FA1"/>
    <w:rsid w:val="00F31F65"/>
    <w:rsid w:val="00F63A1A"/>
    <w:rsid w:val="00F67F9F"/>
    <w:rsid w:val="00FF1E3D"/>
    <w:rsid w:val="25CA1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rFonts w:ascii="宋体" w:hAnsi="宋体" w:cs="Courier New"/>
      <w:b/>
      <w:bCs/>
      <w:sz w:val="32"/>
      <w:szCs w:val="32"/>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 w:type="paragraph" w:customStyle="1" w:styleId="9">
    <w:name w:val="p0"/>
    <w:basedOn w:val="1"/>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4061</Words>
  <Characters>4444</Characters>
  <Lines>32</Lines>
  <Paragraphs>9</Paragraphs>
  <TotalTime>103</TotalTime>
  <ScaleCrop>false</ScaleCrop>
  <LinksUpToDate>false</LinksUpToDate>
  <CharactersWithSpaces>4482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2020-05-19T01:59:00Z</dcterms:created>
  <dc:creator>微软用户</dc:creator>
  <cp:lastModifiedBy>倪子浩</cp:lastModifiedBy>
  <dcterms:modified xsi:type="dcterms:W3CDTF">2022-09-06T02:51:02Z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2CFBCB1E7D2F46D5A2D4F56D2745BC39</vt:lpwstr>
  </property>
</Properties>
</file>